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60BAB1" w14:textId="77777777" w:rsidR="00BD2BBD" w:rsidRPr="00BD2BBD" w:rsidRDefault="00BD2BBD" w:rsidP="00BD2BBD">
      <w:pPr>
        <w:tabs>
          <w:tab w:val="left" w:pos="914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</w:t>
      </w:r>
      <w:r w:rsidRPr="00BD2BBD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t xml:space="preserve">    </w:t>
      </w:r>
      <w:r w:rsidRPr="00BD2BBD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6087FBB8" wp14:editId="5BD0B4A2">
            <wp:extent cx="678180" cy="628393"/>
            <wp:effectExtent l="0" t="0" r="7620" b="635"/>
            <wp:docPr id="8435567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88" cy="628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                          </w:t>
      </w:r>
    </w:p>
    <w:p w14:paraId="62E70672" w14:textId="77777777" w:rsidR="00BD2BBD" w:rsidRPr="00BD2BBD" w:rsidRDefault="00BD2BBD" w:rsidP="00BD2BBD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R E P U B L I K A  H R V A T S K A</w:t>
      </w:r>
    </w:p>
    <w:p w14:paraId="53EF1DB4" w14:textId="77777777" w:rsidR="00BD2BBD" w:rsidRPr="00BD2BBD" w:rsidRDefault="00BD2BBD" w:rsidP="00BD2BBD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KRAPINSKO-ZAGORSKA ŽUPANIJA</w:t>
      </w:r>
    </w:p>
    <w:p w14:paraId="17535783" w14:textId="77777777" w:rsidR="00BD2BBD" w:rsidRPr="00BD2BBD" w:rsidRDefault="00BD2BBD" w:rsidP="00BD2BBD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OPĆINA PETROVSKO </w:t>
      </w:r>
    </w:p>
    <w:p w14:paraId="7350FD40" w14:textId="77777777" w:rsidR="00BD2BBD" w:rsidRPr="00BD2BBD" w:rsidRDefault="00BD2BBD" w:rsidP="00BD2BBD">
      <w:pPr>
        <w:tabs>
          <w:tab w:val="left" w:pos="914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OPĆINSKO VIJEĆE</w:t>
      </w:r>
    </w:p>
    <w:p w14:paraId="05107717" w14:textId="36C70C61" w:rsidR="00BD2BBD" w:rsidRPr="00BD2BBD" w:rsidRDefault="00BD2BBD" w:rsidP="00BD2BBD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KLASA: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…………………..</w:t>
      </w:r>
    </w:p>
    <w:p w14:paraId="63B56420" w14:textId="5AEF4953" w:rsidR="00BD2BBD" w:rsidRPr="00BD2BBD" w:rsidRDefault="00BD2BBD" w:rsidP="00BD2BBD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URBROJ: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…………………</w:t>
      </w:r>
    </w:p>
    <w:p w14:paraId="40CF175C" w14:textId="752F5CB6" w:rsidR="00BD2BBD" w:rsidRPr="00BD2BBD" w:rsidRDefault="00BD2BBD" w:rsidP="00BD2BBD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Petrovsko,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………………… 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2026.</w:t>
      </w:r>
    </w:p>
    <w:p w14:paraId="63C0084D" w14:textId="77777777" w:rsidR="00BD2BBD" w:rsidRPr="00BD2BBD" w:rsidRDefault="00BD2BBD" w:rsidP="00BD2BBD">
      <w:pPr>
        <w:tabs>
          <w:tab w:val="left" w:pos="9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90B50AE" w14:textId="3BEC578E" w:rsidR="00BD2BBD" w:rsidRPr="00BD2BBD" w:rsidRDefault="00BD2BBD" w:rsidP="00BD2BBD">
      <w:pPr>
        <w:tabs>
          <w:tab w:val="left" w:pos="9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Na temelju članka 37.</w:t>
      </w:r>
      <w:r w:rsidR="00BA56D5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BD2BBD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stavka 1. Zakona o dadiljama („Narodne novine“ broj 37/13. i 98/19.), 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članka 11. Odluke o sufinanciranju djelatnosti dadilja na području općine Petrovsko („Službeni glasnik Krapinsko-zagorske županije“ broj 4/26) i članka 15. Statuta Općine Petrovsko („Službeni glasnik Krapinsko-zagorske županije“ broj 21/21) Općinsko vijeće Općine Petrovsko na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…… 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sjednici održanoj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…….. 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2026. godine donijelo je  </w:t>
      </w:r>
    </w:p>
    <w:p w14:paraId="222313D5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6BC8615" w14:textId="77777777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ODLUKU</w:t>
      </w:r>
    </w:p>
    <w:p w14:paraId="797093D7" w14:textId="01F28562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 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II </w:t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izmjen</w:t>
      </w:r>
      <w:r w:rsidR="009242C3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i</w:t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Odluke o sufinanciranju djelatnosti dadilja na području Općine Petrovsko</w:t>
      </w:r>
    </w:p>
    <w:p w14:paraId="6EE4927E" w14:textId="77777777" w:rsidR="00BD2BBD" w:rsidRPr="00BD2BBD" w:rsidRDefault="00BD2BBD" w:rsidP="00BD2BB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1D4E17C" w14:textId="77777777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Članak 1.</w:t>
      </w:r>
    </w:p>
    <w:p w14:paraId="6EDB39AC" w14:textId="77777777" w:rsidR="00BD2BBD" w:rsidRPr="00BD2BBD" w:rsidRDefault="00BD2BBD" w:rsidP="00BD2BB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B405D57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Odluci o sufinanciranju djelatnosti dadilja na području općine Petrovsko („Službeni glasnik Krapinsko-zagorske županije“ broj 4/26, u daljnjem tekstu: Odluka) u članku 3. stavak 1. mijenja se i glasi:</w:t>
      </w:r>
    </w:p>
    <w:p w14:paraId="1F49B523" w14:textId="77777777" w:rsidR="00BD2BBD" w:rsidRPr="00BD2BBD" w:rsidRDefault="00BD2BBD" w:rsidP="00BD2BB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</w:p>
    <w:p w14:paraId="69B6D428" w14:textId="03E6CC90" w:rsidR="00BD2BBD" w:rsidRPr="00BD2BBD" w:rsidRDefault="00BD2BBD" w:rsidP="00BD2BB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(1)“Roditelji koji koriste usluge dadilje, koja ima sjedište na području općine Petrovsko, imaju pravo na sufinanciranje 55 % 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ekonomske </w:t>
      </w:r>
      <w:r w:rsidRPr="00BD2BBD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>cijene usluge dadilje.“</w:t>
      </w:r>
    </w:p>
    <w:p w14:paraId="48EED4FE" w14:textId="77777777" w:rsid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1870527" w14:textId="77777777" w:rsidR="003F6D67" w:rsidRDefault="003F6D67" w:rsidP="00BD2BBD">
      <w:pPr>
        <w:spacing w:after="0" w:line="240" w:lineRule="auto"/>
        <w:ind w:left="5040"/>
        <w:rPr>
          <w:rFonts w:ascii="Times New Roman,Bold" w:eastAsia="Calibri" w:hAnsi="Times New Roman,Bold" w:cs="Times New Roman,Bold"/>
          <w:kern w:val="0"/>
        </w:rPr>
      </w:pPr>
    </w:p>
    <w:p w14:paraId="7E44F65F" w14:textId="547B8415" w:rsidR="00BD2BBD" w:rsidRPr="00BD2BBD" w:rsidRDefault="00BD2BBD" w:rsidP="00BD2BBD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</w:t>
      </w:r>
    </w:p>
    <w:p w14:paraId="36AC95EB" w14:textId="77777777" w:rsidR="00BD2BBD" w:rsidRPr="00BD2BBD" w:rsidRDefault="00BD2BBD" w:rsidP="00BD2BBD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6003882" w14:textId="77777777" w:rsidR="00BD2BBD" w:rsidRPr="00BD2BBD" w:rsidRDefault="00BD2BBD" w:rsidP="00BD2BBD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PREDSJEDNIK OPĆINSKOG VIJEĆA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>OPĆINSKOG VIJEĆA</w:t>
      </w:r>
    </w:p>
    <w:p w14:paraId="2184886E" w14:textId="77777777" w:rsidR="00BD2BBD" w:rsidRPr="00BD2BBD" w:rsidRDefault="00BD2BBD" w:rsidP="00BD2BBD">
      <w:pPr>
        <w:spacing w:after="0" w:line="240" w:lineRule="auto"/>
        <w:ind w:left="603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Davor </w:t>
      </w:r>
      <w:proofErr w:type="spellStart"/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Bešenski</w:t>
      </w:r>
      <w:proofErr w:type="spellEnd"/>
    </w:p>
    <w:p w14:paraId="74729616" w14:textId="77777777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AF4B7AF" w14:textId="77777777" w:rsidR="00BD2BBD" w:rsidRPr="00BD2BBD" w:rsidRDefault="00BD2BBD" w:rsidP="00BD2BB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4937B1C7" w14:textId="77777777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78AC0D36" w14:textId="77777777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7B83BC5C" w14:textId="77777777" w:rsid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71FAEC49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52BCE6C0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2C4B736B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03B2FB2F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30AE1C82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653A4F7B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165C8669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047D8ED3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3A8DF6F8" w14:textId="77777777" w:rsidR="003F6D67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39BCACB0" w14:textId="77777777" w:rsidR="003F6D67" w:rsidRPr="00BD2BBD" w:rsidRDefault="003F6D67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5E5FDAB7" w14:textId="77777777" w:rsidR="00BD2BBD" w:rsidRDefault="00BD2BBD" w:rsidP="003F6D6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243CB2B1" w14:textId="77777777" w:rsidR="004F4CFB" w:rsidRPr="00BD2BBD" w:rsidRDefault="004F4CFB" w:rsidP="003F6D6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1E567D1E" w14:textId="77777777" w:rsidR="00BD2BBD" w:rsidRPr="00BD2BBD" w:rsidRDefault="00BD2BBD" w:rsidP="00BD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lastRenderedPageBreak/>
        <w:t>OBRAZLOŽENJE</w:t>
      </w:r>
    </w:p>
    <w:p w14:paraId="770AAB2E" w14:textId="77777777" w:rsidR="00BD2BBD" w:rsidRPr="00BD2BBD" w:rsidRDefault="00BD2BBD" w:rsidP="00BD2B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6F560842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>1. PRAVNI TEMELJ ZA DONOŠENJE AKTA</w:t>
      </w:r>
    </w:p>
    <w:p w14:paraId="5287B241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Materijalno pravni temelj za donošenje akta proizlazi iz čl. 19. st.1. Zakona o lokalnoj i područnoj (regionalnoj) samoupravi („Narodne novine“ broj 33/01, 60/01, 129/05, 109/07, 125/08, 36/09, 36/09, 150/11, 144/12, 19/13, 137/15, 123/17, 98/19, 144/20) kojim je propisano da predstavničko tijelo uređuje pitanja iz svog samoupravnog djelokruga, među kojima su i ona u području odgoja, dok ovlast Općinskog vijeća za donošenje istog akta proizlazi iz odredbe članka 15. Statuta Općine Petrovsko („Službeni glasnik Krapinsko-zagorske županije“ broj 21/21).</w:t>
      </w:r>
    </w:p>
    <w:p w14:paraId="3ACE3F35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55B94B2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>2. PRIKAZ STANJA I RAZLOZI ZA DONOŠENJE AKTA</w:t>
      </w:r>
    </w:p>
    <w:p w14:paraId="5F9D1CF4" w14:textId="77777777" w:rsidR="008E6F86" w:rsidRDefault="008E6F86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381502E" w14:textId="03E21008" w:rsidR="003F6D67" w:rsidRPr="008E6F86" w:rsidRDefault="008E6F86" w:rsidP="008E6F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Odlukom o izmjenama Odluke o sufinanciranju djelatnosti dadilja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 području Općine Petrovsko (1. izmjenama)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nastojalo se postići pravednije i ujednačenije sufinanciranje troškova skrbi za djecu koja koriste usluge dadilja, odnosno osigurati usporedivu razinu potpore roditeljima djece koja, zbog nedostatnih kapaciteta dječjih vrtića, nisu u mogućnosti ostvariti pravo na smještaj u vrtić.</w:t>
      </w:r>
      <w:r w:rsidR="008E5F3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Međutim, u primjeni se pokazalo da postojeći način sufinanciranja više ne ostvaruje u potpunosti navedenu svrhu</w:t>
      </w:r>
      <w:r w:rsidR="003F6D67" w:rsidRP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budući da dovodi do nejednakog tretmana korisnika usluga dadilja u odnosu na korisnike usluga dječjih vrtića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zbog činjenice da su u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međuvremenu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određeni 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dječji vrtići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koje Općina Petrovsko sufinancira 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značajno povećali cijene svojih usluga, zbog čega bi primjena kriterija najniže cijene usluge dječjeg vrtića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(od svih onih koje Općina Petrovsko sufinancira)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kao osnove za određivanje sufinanciranja 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dadilja 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 praksi dovela do toga da roditelji djece</w:t>
      </w:r>
      <w:r w:rsidR="003F6D67" w:rsidRP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koj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="003F6D67" w:rsidRP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zbog nedostatka kapaciteta, nisu u mogućnosti ostvariti upis u dječje vrtiće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 stoga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koriste usluge dadilja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ostvaruju znatno manji iznos sufinanciranja u odnosu na roditelje djece koja pohađaju dječje vrtiće.</w:t>
      </w:r>
    </w:p>
    <w:p w14:paraId="678C8BE1" w14:textId="5E63EC6E" w:rsidR="008E6F86" w:rsidRDefault="008E6F86" w:rsidP="008E6F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Takvim bi se načinom primjene narušila svrha zbog koje su izmjene i donesene, odnosno cilj jednakog i ravnomjernog sudjelovanja u troškovima skrbi za djecu. Stoga se predlaže povećanje visine sufinanciranja kako bi se osigurala primjerenija razina potpore roditeljima djece koja koriste usluge dadilja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BB4DC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odnosno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kako bi se i djeci koja pohađaju program dječjeg vrtića i djeci koja pohađaju program obrta za čuvanje djece (dadilja) osigurao jednak tretman kroz jednaki postotak sufinanciranja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  <w:r w:rsidR="008E5F3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Predloženom Odlukom mijenja se isključivo odredba koja uređuje visinu sufinanciranja, dok ostale odredbe Odluke o sufinanciranju djelatnosti dadilja, uključujući odredbe izmijenjene Odlukom o izmjenama Odluke o sufinanciranju djelatnosti dadilja</w:t>
      </w:r>
      <w:r w:rsid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3F6D67" w:rsidRPr="003F6D67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području Općine Petrovsko</w:t>
      </w:r>
      <w:r w:rsidRPr="008E6F8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ostaju nepromijenjene i nastavljaju se primjenjivati.</w:t>
      </w:r>
    </w:p>
    <w:p w14:paraId="4A172D57" w14:textId="77777777" w:rsidR="008E6F86" w:rsidRDefault="008E6F86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0B42D7C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3. PRIJEDLOG AKTA</w:t>
      </w:r>
    </w:p>
    <w:p w14:paraId="3B41A5F2" w14:textId="77777777" w:rsidR="00BD2BBD" w:rsidRPr="00BD2BBD" w:rsidRDefault="00BD2BBD" w:rsidP="00BD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val="fr-FR" w:eastAsia="hr-HR"/>
          <w14:ligatures w14:val="none"/>
        </w:rPr>
        <w:t>Tekst nacrta Odluke dostavlja se u privitku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94B0205" w14:textId="77777777" w:rsidR="00003D2A" w:rsidRDefault="00003D2A"/>
    <w:sectPr w:rsidR="00003D2A" w:rsidSect="00BD2BBD">
      <w:headerReference w:type="default" r:id="rId7"/>
      <w:pgSz w:w="11906" w:h="16838"/>
      <w:pgMar w:top="1135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959658" w14:textId="77777777" w:rsidR="00A654BF" w:rsidRDefault="00A654BF" w:rsidP="00BD2BBD">
      <w:pPr>
        <w:spacing w:after="0" w:line="240" w:lineRule="auto"/>
      </w:pPr>
      <w:r>
        <w:separator/>
      </w:r>
    </w:p>
  </w:endnote>
  <w:endnote w:type="continuationSeparator" w:id="0">
    <w:p w14:paraId="052DCD20" w14:textId="77777777" w:rsidR="00A654BF" w:rsidRDefault="00A654BF" w:rsidP="00BD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,Bold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4A8E1F" w14:textId="77777777" w:rsidR="00A654BF" w:rsidRDefault="00A654BF" w:rsidP="00BD2BBD">
      <w:pPr>
        <w:spacing w:after="0" w:line="240" w:lineRule="auto"/>
      </w:pPr>
      <w:r>
        <w:separator/>
      </w:r>
    </w:p>
  </w:footnote>
  <w:footnote w:type="continuationSeparator" w:id="0">
    <w:p w14:paraId="6899AD1F" w14:textId="77777777" w:rsidR="00A654BF" w:rsidRDefault="00A654BF" w:rsidP="00BD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E8F2E" w14:textId="22101DD1" w:rsidR="00BD2BBD" w:rsidRPr="00304B9B" w:rsidRDefault="00BD2BBD" w:rsidP="00304B9B">
    <w:pPr>
      <w:pStyle w:val="Header"/>
      <w:jc w:val="right"/>
      <w:rPr>
        <w:b/>
        <w:bCs/>
      </w:rPr>
    </w:pPr>
    <w:r>
      <w:rPr>
        <w:b/>
        <w:bCs/>
      </w:rPr>
      <w:t>PRIJEDLOG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BD"/>
    <w:rsid w:val="00003D2A"/>
    <w:rsid w:val="001134F1"/>
    <w:rsid w:val="001D4503"/>
    <w:rsid w:val="00232537"/>
    <w:rsid w:val="003154EC"/>
    <w:rsid w:val="00393FED"/>
    <w:rsid w:val="003F6D67"/>
    <w:rsid w:val="00407E8F"/>
    <w:rsid w:val="004F4CFB"/>
    <w:rsid w:val="005B28E5"/>
    <w:rsid w:val="005E3B5C"/>
    <w:rsid w:val="006D0DA5"/>
    <w:rsid w:val="008E5F39"/>
    <w:rsid w:val="008E6F86"/>
    <w:rsid w:val="009242C3"/>
    <w:rsid w:val="00A5046D"/>
    <w:rsid w:val="00A654BF"/>
    <w:rsid w:val="00A66718"/>
    <w:rsid w:val="00BA56D5"/>
    <w:rsid w:val="00BB4DC4"/>
    <w:rsid w:val="00BD2BBD"/>
    <w:rsid w:val="00BF6260"/>
    <w:rsid w:val="00C345E1"/>
    <w:rsid w:val="00CB5A3F"/>
    <w:rsid w:val="00FA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C64592"/>
  <w15:chartTrackingRefBased/>
  <w15:docId w15:val="{6FD35800-04C2-4DD3-A6BF-9BE22070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B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2B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D2BBD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2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Petrovsko</dc:creator>
  <cp:keywords/>
  <dc:description/>
  <cp:lastModifiedBy>Lovro Dolovčak</cp:lastModifiedBy>
  <cp:revision>2</cp:revision>
  <dcterms:created xsi:type="dcterms:W3CDTF">2026-07-29T16:45:00Z</dcterms:created>
  <dcterms:modified xsi:type="dcterms:W3CDTF">2026-07-29T16:45:00Z</dcterms:modified>
</cp:coreProperties>
</file>