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454F7" w14:textId="77777777" w:rsidR="00093316" w:rsidRPr="00093316" w:rsidRDefault="00093316" w:rsidP="00093316">
      <w:pPr>
        <w:tabs>
          <w:tab w:val="left" w:pos="914"/>
        </w:tabs>
        <w:spacing w:after="0" w:line="276" w:lineRule="auto"/>
        <w:rPr>
          <w:rFonts w:ascii="Times New Roman" w:eastAsia="Times New Roman" w:hAnsi="Times New Roman" w:cs="Times New Roman"/>
          <w:b/>
          <w:kern w:val="0"/>
          <w:lang w:eastAsia="hr-HR"/>
          <w14:ligatures w14:val="none"/>
        </w:rPr>
      </w:pPr>
      <w:r w:rsidRPr="00093316">
        <w:rPr>
          <w:rFonts w:ascii="Times New Roman" w:eastAsia="Times New Roman" w:hAnsi="Times New Roman" w:cs="Times New Roman"/>
          <w:b/>
          <w:kern w:val="0"/>
          <w:lang w:eastAsia="hr-HR"/>
          <w14:ligatures w14:val="none"/>
        </w:rPr>
        <w:t xml:space="preserve">                        </w:t>
      </w:r>
      <w:r w:rsidRPr="00093316">
        <w:rPr>
          <w:rFonts w:ascii="Times New Roman" w:eastAsia="Times New Roman" w:hAnsi="Times New Roman" w:cs="Times New Roman"/>
          <w:b/>
          <w:noProof/>
          <w:kern w:val="0"/>
          <w:lang w:eastAsia="hr-HR"/>
          <w14:ligatures w14:val="none"/>
        </w:rPr>
        <w:t xml:space="preserve">    </w:t>
      </w:r>
      <w:r w:rsidRPr="00093316">
        <w:rPr>
          <w:rFonts w:ascii="Times New Roman" w:eastAsia="Times New Roman" w:hAnsi="Times New Roman" w:cs="Times New Roman"/>
          <w:b/>
          <w:noProof/>
          <w:kern w:val="0"/>
          <w:lang w:eastAsia="hr-HR"/>
          <w14:ligatures w14:val="none"/>
        </w:rPr>
        <w:drawing>
          <wp:inline distT="0" distB="0" distL="0" distR="0" wp14:anchorId="63739BC3" wp14:editId="652B7948">
            <wp:extent cx="676275" cy="657225"/>
            <wp:effectExtent l="0" t="0" r="9525" b="9525"/>
            <wp:docPr id="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657225"/>
                    </a:xfrm>
                    <a:prstGeom prst="rect">
                      <a:avLst/>
                    </a:prstGeom>
                    <a:noFill/>
                    <a:ln>
                      <a:noFill/>
                    </a:ln>
                  </pic:spPr>
                </pic:pic>
              </a:graphicData>
            </a:graphic>
          </wp:inline>
        </w:drawing>
      </w:r>
      <w:r w:rsidRPr="00093316">
        <w:rPr>
          <w:rFonts w:ascii="Times New Roman" w:eastAsia="Times New Roman" w:hAnsi="Times New Roman" w:cs="Times New Roman"/>
          <w:b/>
          <w:kern w:val="0"/>
          <w:lang w:eastAsia="hr-HR"/>
          <w14:ligatures w14:val="none"/>
        </w:rPr>
        <w:t xml:space="preserve">                                                                                         </w:t>
      </w:r>
    </w:p>
    <w:p w14:paraId="40DC5967" w14:textId="77777777" w:rsidR="00093316" w:rsidRPr="00093316" w:rsidRDefault="00093316" w:rsidP="00093316">
      <w:pPr>
        <w:tabs>
          <w:tab w:val="left" w:pos="914"/>
        </w:tabs>
        <w:spacing w:after="0" w:line="240" w:lineRule="auto"/>
        <w:rPr>
          <w:rFonts w:ascii="Times New Roman" w:eastAsia="Times New Roman" w:hAnsi="Times New Roman" w:cs="Times New Roman"/>
          <w:b/>
          <w:kern w:val="0"/>
          <w:lang w:eastAsia="hr-HR"/>
          <w14:ligatures w14:val="none"/>
        </w:rPr>
      </w:pPr>
      <w:r w:rsidRPr="00093316">
        <w:rPr>
          <w:rFonts w:ascii="Times New Roman" w:eastAsia="Times New Roman" w:hAnsi="Times New Roman" w:cs="Times New Roman"/>
          <w:b/>
          <w:kern w:val="0"/>
          <w:lang w:eastAsia="hr-HR"/>
          <w14:ligatures w14:val="none"/>
        </w:rPr>
        <w:t xml:space="preserve">    R E P U B L I K A  H R V A T S K A</w:t>
      </w:r>
    </w:p>
    <w:p w14:paraId="605E9DCE" w14:textId="77777777" w:rsidR="00093316" w:rsidRPr="00093316" w:rsidRDefault="00093316" w:rsidP="00093316">
      <w:pPr>
        <w:tabs>
          <w:tab w:val="left" w:pos="914"/>
        </w:tabs>
        <w:spacing w:after="0" w:line="240" w:lineRule="auto"/>
        <w:rPr>
          <w:rFonts w:ascii="Times New Roman" w:eastAsia="Times New Roman" w:hAnsi="Times New Roman" w:cs="Times New Roman"/>
          <w:b/>
          <w:kern w:val="0"/>
          <w:lang w:eastAsia="hr-HR"/>
          <w14:ligatures w14:val="none"/>
        </w:rPr>
      </w:pPr>
      <w:r w:rsidRPr="00093316">
        <w:rPr>
          <w:rFonts w:ascii="Times New Roman" w:eastAsia="Times New Roman" w:hAnsi="Times New Roman" w:cs="Times New Roman"/>
          <w:b/>
          <w:kern w:val="0"/>
          <w:lang w:eastAsia="hr-HR"/>
          <w14:ligatures w14:val="none"/>
        </w:rPr>
        <w:t xml:space="preserve"> KRAPINSKO-ZAGORSKA ŽUPANIJA</w:t>
      </w:r>
    </w:p>
    <w:p w14:paraId="28D8DC6D" w14:textId="77777777" w:rsidR="00093316" w:rsidRPr="00093316" w:rsidRDefault="00093316" w:rsidP="00093316">
      <w:pPr>
        <w:tabs>
          <w:tab w:val="left" w:pos="914"/>
        </w:tabs>
        <w:spacing w:after="0" w:line="240" w:lineRule="auto"/>
        <w:rPr>
          <w:rFonts w:ascii="Times New Roman" w:eastAsia="Times New Roman" w:hAnsi="Times New Roman" w:cs="Times New Roman"/>
          <w:b/>
          <w:kern w:val="0"/>
          <w:lang w:eastAsia="hr-HR"/>
          <w14:ligatures w14:val="none"/>
        </w:rPr>
      </w:pPr>
      <w:r w:rsidRPr="00093316">
        <w:rPr>
          <w:rFonts w:ascii="Times New Roman" w:eastAsia="Times New Roman" w:hAnsi="Times New Roman" w:cs="Times New Roman"/>
          <w:b/>
          <w:kern w:val="0"/>
          <w:lang w:eastAsia="hr-HR"/>
          <w14:ligatures w14:val="none"/>
        </w:rPr>
        <w:t xml:space="preserve">              OPĆINA PETROVSKO </w:t>
      </w:r>
    </w:p>
    <w:p w14:paraId="228D0D5A" w14:textId="77777777" w:rsidR="00093316" w:rsidRPr="00093316" w:rsidRDefault="00093316" w:rsidP="00093316">
      <w:pPr>
        <w:tabs>
          <w:tab w:val="left" w:pos="914"/>
        </w:tabs>
        <w:spacing w:line="360" w:lineRule="auto"/>
        <w:rPr>
          <w:rFonts w:ascii="Times New Roman" w:eastAsia="Times New Roman" w:hAnsi="Times New Roman" w:cs="Times New Roman"/>
          <w:b/>
          <w:kern w:val="0"/>
          <w:lang w:eastAsia="hr-HR"/>
          <w14:ligatures w14:val="none"/>
        </w:rPr>
      </w:pPr>
      <w:r w:rsidRPr="00093316">
        <w:rPr>
          <w:rFonts w:ascii="Times New Roman" w:eastAsia="Times New Roman" w:hAnsi="Times New Roman" w:cs="Times New Roman"/>
          <w:b/>
          <w:kern w:val="0"/>
          <w:lang w:eastAsia="hr-HR"/>
          <w14:ligatures w14:val="none"/>
        </w:rPr>
        <w:t xml:space="preserve">                OPĆINSKO VIJEĆE</w:t>
      </w:r>
    </w:p>
    <w:p w14:paraId="184601AD" w14:textId="50A4311B" w:rsidR="00093316" w:rsidRPr="00093316" w:rsidRDefault="00093316" w:rsidP="00093316">
      <w:pPr>
        <w:tabs>
          <w:tab w:val="left" w:pos="914"/>
        </w:tabs>
        <w:spacing w:after="0" w:line="240" w:lineRule="auto"/>
        <w:rPr>
          <w:rFonts w:ascii="Times New Roman" w:eastAsia="Times New Roman" w:hAnsi="Times New Roman" w:cs="Times New Roman"/>
          <w:kern w:val="0"/>
          <w:lang w:eastAsia="hr-HR"/>
          <w14:ligatures w14:val="none"/>
        </w:rPr>
      </w:pPr>
      <w:r w:rsidRPr="00093316">
        <w:rPr>
          <w:rFonts w:ascii="Times New Roman" w:eastAsia="Times New Roman" w:hAnsi="Times New Roman" w:cs="Times New Roman"/>
          <w:kern w:val="0"/>
          <w:lang w:eastAsia="hr-HR"/>
          <w14:ligatures w14:val="none"/>
        </w:rPr>
        <w:t xml:space="preserve">KLASA: </w:t>
      </w:r>
      <w:r>
        <w:rPr>
          <w:rFonts w:ascii="Times New Roman" w:eastAsia="Times New Roman" w:hAnsi="Times New Roman" w:cs="Times New Roman"/>
          <w:kern w:val="0"/>
          <w:lang w:eastAsia="hr-HR"/>
          <w14:ligatures w14:val="none"/>
        </w:rPr>
        <w:t>……………………………..</w:t>
      </w:r>
    </w:p>
    <w:p w14:paraId="50BB045E" w14:textId="35316D6F" w:rsidR="00093316" w:rsidRPr="00093316" w:rsidRDefault="00093316" w:rsidP="00093316">
      <w:pPr>
        <w:tabs>
          <w:tab w:val="left" w:pos="914"/>
        </w:tabs>
        <w:spacing w:after="0" w:line="240" w:lineRule="auto"/>
        <w:rPr>
          <w:rFonts w:ascii="Times New Roman" w:eastAsia="Times New Roman" w:hAnsi="Times New Roman" w:cs="Times New Roman"/>
          <w:kern w:val="0"/>
          <w:lang w:eastAsia="hr-HR"/>
          <w14:ligatures w14:val="none"/>
        </w:rPr>
      </w:pPr>
      <w:r w:rsidRPr="00093316">
        <w:rPr>
          <w:rFonts w:ascii="Times New Roman" w:eastAsia="Times New Roman" w:hAnsi="Times New Roman" w:cs="Times New Roman"/>
          <w:kern w:val="0"/>
          <w:lang w:eastAsia="hr-HR"/>
          <w14:ligatures w14:val="none"/>
        </w:rPr>
        <w:t xml:space="preserve">URBROJ: </w:t>
      </w:r>
      <w:r>
        <w:rPr>
          <w:rFonts w:ascii="Times New Roman" w:eastAsia="Times New Roman" w:hAnsi="Times New Roman" w:cs="Times New Roman"/>
          <w:kern w:val="0"/>
          <w:lang w:eastAsia="hr-HR"/>
          <w14:ligatures w14:val="none"/>
        </w:rPr>
        <w:t>……………………………</w:t>
      </w:r>
    </w:p>
    <w:p w14:paraId="31A35EAB" w14:textId="7FEE3E42" w:rsidR="00093316" w:rsidRPr="00093316" w:rsidRDefault="00093316" w:rsidP="00093316">
      <w:pPr>
        <w:tabs>
          <w:tab w:val="left" w:pos="914"/>
        </w:tabs>
        <w:spacing w:after="0" w:line="240" w:lineRule="auto"/>
        <w:rPr>
          <w:rFonts w:ascii="Times New Roman" w:eastAsia="Times New Roman" w:hAnsi="Times New Roman" w:cs="Times New Roman"/>
          <w:kern w:val="0"/>
          <w:lang w:eastAsia="hr-HR"/>
          <w14:ligatures w14:val="none"/>
        </w:rPr>
      </w:pPr>
      <w:r w:rsidRPr="00093316">
        <w:rPr>
          <w:rFonts w:ascii="Times New Roman" w:eastAsia="Times New Roman" w:hAnsi="Times New Roman" w:cs="Times New Roman"/>
          <w:kern w:val="0"/>
          <w:lang w:eastAsia="hr-HR"/>
          <w14:ligatures w14:val="none"/>
        </w:rPr>
        <w:t xml:space="preserve">Petrovsko, </w:t>
      </w:r>
      <w:r>
        <w:rPr>
          <w:rFonts w:ascii="Times New Roman" w:eastAsia="Times New Roman" w:hAnsi="Times New Roman" w:cs="Times New Roman"/>
          <w:kern w:val="0"/>
          <w:lang w:eastAsia="hr-HR"/>
          <w14:ligatures w14:val="none"/>
        </w:rPr>
        <w:t>…………………….</w:t>
      </w:r>
      <w:r w:rsidRPr="00093316">
        <w:rPr>
          <w:rFonts w:ascii="Times New Roman" w:eastAsia="Times New Roman" w:hAnsi="Times New Roman" w:cs="Times New Roman"/>
          <w:kern w:val="0"/>
          <w:lang w:eastAsia="hr-HR"/>
          <w14:ligatures w14:val="none"/>
        </w:rPr>
        <w:t xml:space="preserve"> 2026.</w:t>
      </w:r>
    </w:p>
    <w:p w14:paraId="73D8FED4" w14:textId="77777777" w:rsidR="00093316" w:rsidRDefault="00093316" w:rsidP="00093316">
      <w:pPr>
        <w:rPr>
          <w:rFonts w:ascii="Times New Roman" w:hAnsi="Times New Roman" w:cs="Times New Roman"/>
        </w:rPr>
      </w:pPr>
    </w:p>
    <w:p w14:paraId="2DE60887" w14:textId="2F90BD45"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Na temelju odredbe članka 15. stavka 2. Zakona o javnoj nabavi (NN 120/16,  114/22 i 48/26) i članka 15. Statuta Općine Petrovsko („Službeni glasnik Krapinsko–zagorske županije“ broj 21/21), Općinsko vijeće Općine Petrovsko na </w:t>
      </w:r>
      <w:r w:rsidR="00CE78FC">
        <w:rPr>
          <w:rFonts w:ascii="Times New Roman" w:hAnsi="Times New Roman" w:cs="Times New Roman"/>
        </w:rPr>
        <w:t>13</w:t>
      </w:r>
      <w:r>
        <w:rPr>
          <w:rFonts w:ascii="Times New Roman" w:hAnsi="Times New Roman" w:cs="Times New Roman"/>
        </w:rPr>
        <w:t xml:space="preserve">. </w:t>
      </w:r>
      <w:r w:rsidRPr="00093316">
        <w:rPr>
          <w:rFonts w:ascii="Times New Roman" w:hAnsi="Times New Roman" w:cs="Times New Roman"/>
        </w:rPr>
        <w:t>sjednici održanoj dana __</w:t>
      </w:r>
      <w:r>
        <w:rPr>
          <w:rFonts w:ascii="Times New Roman" w:hAnsi="Times New Roman" w:cs="Times New Roman"/>
        </w:rPr>
        <w:t>__ 2026</w:t>
      </w:r>
      <w:r w:rsidRPr="00093316">
        <w:rPr>
          <w:rFonts w:ascii="Times New Roman" w:hAnsi="Times New Roman" w:cs="Times New Roman"/>
        </w:rPr>
        <w:t>. godine don</w:t>
      </w:r>
      <w:r>
        <w:rPr>
          <w:rFonts w:ascii="Times New Roman" w:hAnsi="Times New Roman" w:cs="Times New Roman"/>
        </w:rPr>
        <w:t>ijelo je sljedeći</w:t>
      </w:r>
    </w:p>
    <w:p w14:paraId="6CE1F8E9" w14:textId="77777777" w:rsidR="00093316" w:rsidRPr="00093316" w:rsidRDefault="00093316" w:rsidP="00093316">
      <w:pPr>
        <w:jc w:val="center"/>
        <w:rPr>
          <w:rFonts w:ascii="Times New Roman" w:hAnsi="Times New Roman" w:cs="Times New Roman"/>
          <w:b/>
          <w:bCs/>
        </w:rPr>
      </w:pPr>
      <w:r w:rsidRPr="00093316">
        <w:rPr>
          <w:rFonts w:ascii="Times New Roman" w:hAnsi="Times New Roman" w:cs="Times New Roman"/>
          <w:b/>
          <w:bCs/>
        </w:rPr>
        <w:t>PRAVILNIK</w:t>
      </w:r>
    </w:p>
    <w:p w14:paraId="3416E2A1" w14:textId="6E9B0C41" w:rsidR="00093316" w:rsidRPr="00093316" w:rsidRDefault="00093316" w:rsidP="00093316">
      <w:pPr>
        <w:jc w:val="center"/>
        <w:rPr>
          <w:rFonts w:ascii="Times New Roman" w:hAnsi="Times New Roman" w:cs="Times New Roman"/>
          <w:b/>
          <w:bCs/>
        </w:rPr>
      </w:pPr>
      <w:r w:rsidRPr="00093316">
        <w:rPr>
          <w:rFonts w:ascii="Times New Roman" w:hAnsi="Times New Roman" w:cs="Times New Roman"/>
          <w:b/>
          <w:bCs/>
        </w:rPr>
        <w:t>za provedbu postupaka jednostavne nabave</w:t>
      </w:r>
    </w:p>
    <w:p w14:paraId="6D010830" w14:textId="77777777" w:rsidR="00093316" w:rsidRPr="00093316" w:rsidRDefault="00093316" w:rsidP="00093316">
      <w:pPr>
        <w:rPr>
          <w:rFonts w:ascii="Times New Roman" w:hAnsi="Times New Roman" w:cs="Times New Roman"/>
        </w:rPr>
      </w:pPr>
    </w:p>
    <w:p w14:paraId="5BA40123"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1.</w:t>
      </w:r>
    </w:p>
    <w:p w14:paraId="3DCC848A"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(1) Ovim Pravilnikom uređuje se postupak nabave roba, usluga i radova za potrebe Općine Petrovsko (dalje u tekstu: Naručitelj), čija je procijenjena vrijednost do 50,000,00 eura za robu i usluge te provedbu projektnih natječaja, odnosno do 100,000,00 eura za radove.</w:t>
      </w:r>
    </w:p>
    <w:p w14:paraId="6A058064"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Sve vrijednosti nabave navedene u ovom Pravilniku iskazane su bez poreza na dodanu vrijednost u skladu s odredbama zakona kojim se utvrđuju pravila o postupku javne nabave.</w:t>
      </w:r>
    </w:p>
    <w:p w14:paraId="701B697F" w14:textId="77777777" w:rsidR="00093316" w:rsidRPr="00093316" w:rsidRDefault="00093316" w:rsidP="00093316">
      <w:pPr>
        <w:rPr>
          <w:rFonts w:ascii="Times New Roman" w:hAnsi="Times New Roman" w:cs="Times New Roman"/>
        </w:rPr>
      </w:pPr>
    </w:p>
    <w:p w14:paraId="66AB1FED"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2.</w:t>
      </w:r>
    </w:p>
    <w:p w14:paraId="4DF4AB6D"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(1) Prilikom provođenja postupaka jednostavne nabave prema ovom Pravilniku, Naručitelj će poštovati temeljna načela javne nabave te provoditi postupke jednostavne nabave na način koji omogućava učinkovitu nabavu te ekonomično i svrhovito trošenje javnih sredstava, kao i poduzimati sve prikladne mjere s ciljem učinkovitog prepoznavanja, sprječavanja i uklanjanja sukoba interesa, sve na način i u skladu s odredbama zakona kojim se utvrđuju pravila o postupku javne nabave.   </w:t>
      </w:r>
    </w:p>
    <w:p w14:paraId="3E6156C1"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U planu nabave i registru ugovora navode se svi predmeti nabave čija je vrijednost jednaka ili veća od 5.000,00 eura bez PDV-a.</w:t>
      </w:r>
    </w:p>
    <w:p w14:paraId="374A0201"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3.</w:t>
      </w:r>
    </w:p>
    <w:p w14:paraId="2D3BBCAD"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(1) Postupak jednostavne nabave za nabavu roba, radova i usluga do iznosa procijenjene vrijednosti od 15.000,00 eura Naručitelj provodi s jednim gospodarskim subjektom po </w:t>
      </w:r>
      <w:r w:rsidRPr="00093316">
        <w:rPr>
          <w:rFonts w:ascii="Times New Roman" w:hAnsi="Times New Roman" w:cs="Times New Roman"/>
        </w:rPr>
        <w:lastRenderedPageBreak/>
        <w:t>vlastitom izboru  sklapanjem ugovora i/ili izdavanjem narudžbenica, odnosno na drugi prikladan način, ovisno o potrebama.</w:t>
      </w:r>
    </w:p>
    <w:p w14:paraId="67C20A4B"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Naručitelj i gospodarski subjekti dužni su prilikom provedbe nabave u smislu stavka 1. ovog članka primarno koristiti elektronička sredstva komunikacije, a ako isto nije prikladno ili moguće, komunicirati mogu usmenim i/ili pisanim putem (osobno putem pisarnice, putem ovlaštenog pružatelja poštanskih usluga ili druge odgovarajuće kurirske službe).</w:t>
      </w:r>
    </w:p>
    <w:p w14:paraId="1A11CA19"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(3) Ukoliko Naručitelj smatra da za to postoji opravdani razlog, utoliko postupke u smislu stavka 1. ovog članka može provesti u skladu s odredbama članka 4. ovog Pravilnika.</w:t>
      </w:r>
    </w:p>
    <w:p w14:paraId="3782D54F" w14:textId="77777777" w:rsidR="00093316" w:rsidRPr="00093316" w:rsidRDefault="00093316" w:rsidP="00093316">
      <w:pPr>
        <w:rPr>
          <w:rFonts w:ascii="Times New Roman" w:hAnsi="Times New Roman" w:cs="Times New Roman"/>
        </w:rPr>
      </w:pPr>
    </w:p>
    <w:p w14:paraId="313E0254"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4.</w:t>
      </w:r>
    </w:p>
    <w:p w14:paraId="32EC270F"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(1) Za nabavu roba i usluga čija je procijenjena vrijednost veća od 15.000,00, a manja ili jednaka 25.000,00 eura te za nabavu radova čija je procijenjena vrijednost veća od 15.000,00, a manja ili jednaka 45.000,00 eura, Naručitelj će provesti postupak jednostavne nabave s jednim ili više gospodarskih subjekata po vlastitom izboru kojima se upućuje poziv na dostavu ponuda putem modula jednostavne nabave u Elektroničkom oglasniku javne nabave Republike Hrvatske (u daljnjem tekstu: EOJN RH). </w:t>
      </w:r>
    </w:p>
    <w:p w14:paraId="28A33C6C"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Za nabavu robe i usluga čija je procijenjena vrijednost veća od 25.000,00 eura te za nabavu radova čija je procijenjena vrijednost veća od 45.000,00 eura Naručitelj je obvezan provesti postupak jednostavne nabave putem javne objave u modulu jednostavne nabave EOJN RH.</w:t>
      </w:r>
    </w:p>
    <w:p w14:paraId="1951CA23"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(3) Ukoliko Naručitelj smatra da za to postoji opravdani razlog, utoliko postupke u smislu stavka 1. ovog članka može provesti u skladu s odredbama stavka 2. ovog članka. </w:t>
      </w:r>
    </w:p>
    <w:p w14:paraId="71C45E74" w14:textId="77777777" w:rsidR="00093316" w:rsidRPr="00093316" w:rsidRDefault="00093316" w:rsidP="00093316">
      <w:pPr>
        <w:rPr>
          <w:rFonts w:ascii="Times New Roman" w:hAnsi="Times New Roman" w:cs="Times New Roman"/>
        </w:rPr>
      </w:pPr>
    </w:p>
    <w:p w14:paraId="15687BC2"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5.</w:t>
      </w:r>
    </w:p>
    <w:p w14:paraId="64607F71"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(1) Iznimno od članka 4. stavka 2. ovog Pravilnika, Naručitelj nije obvezan provesti postupak jednostavne nabave putem javne objave u modulu jednostavne nabave EOJN RH, već ga provodi sukladno članku 4. stavku 1. ovog Pravilnika:</w:t>
      </w:r>
    </w:p>
    <w:p w14:paraId="6505F434"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a) ako nije podnesena nijedna ponuda ili nijedna valjana ponuda u prethodno provedenom postupku jednostavne nabave, pod uvjetom da početni ugovorni uvjeti nisu bitno izmijenjeni</w:t>
      </w:r>
    </w:p>
    <w:p w14:paraId="30766D25"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b) ako zbog objektivnih razloga predmet nabave može izvršiti, isporučiti ili pružiti samo određeni gospodarski subjekt, i to:</w:t>
      </w:r>
    </w:p>
    <w:p w14:paraId="4A4600C1"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1. ako je predmet nabave stvaranje ili stjecanje jedinstvenog umjetničkog djela ili umjetničke izvedbe</w:t>
      </w:r>
    </w:p>
    <w:p w14:paraId="7A97BD8F"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ako iz tehničkih razloga predmet nabave može isporučiti samo određeni gospodarski subjekt ili</w:t>
      </w:r>
    </w:p>
    <w:p w14:paraId="2A5001CC"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3. ako je to nužno radi zaštite isključivih prava, uključujući prava intelektualnog vlasništva</w:t>
      </w:r>
    </w:p>
    <w:p w14:paraId="5A61C9D9"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lastRenderedPageBreak/>
        <w:t>c) ako postoji iznimna žurnost uzrokovana događajima koje Naručitelj nije mogao predvidjeti niti na njih utjecati.</w:t>
      </w:r>
    </w:p>
    <w:p w14:paraId="74896265"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Razlozi za primjenu iznimke iz stavka 1. ovoga članka navode se i obrazlažu u objavi u modulu jednostavne nabave EOJN RH.</w:t>
      </w:r>
    </w:p>
    <w:p w14:paraId="5590B15B"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6.</w:t>
      </w:r>
    </w:p>
    <w:p w14:paraId="2AF0C2DB"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(1) Naručitelj određuje predmet nabave na način da predstavlja tehničku, tehnološku, oblikovnu, funkcionalnu ili drugu objektivno odredivu cjelinu, a predmet nabave mora se opisati na jasan, nedvojben, potpun i neutralan način koji osigurava usporedivost ponuda u pogledu uvjeta i zahtjeva koje je Naručitelj postavio. </w:t>
      </w:r>
    </w:p>
    <w:p w14:paraId="71701A61"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Naručitelj može podijeliti predmet nabave na grupe na temelju objektivnih kriterija, primjerice prema vrsti, svojstvima, namjeni, mjestu ili vremenu ispunjenja, u kojem je slučaju Naručitelj obvezan u pozivu na dostavu ponuda odrediti mogu li se ponude dostaviti za jednu, nekoliko ili za sve grupe.</w:t>
      </w:r>
    </w:p>
    <w:p w14:paraId="74B0FEBC"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(3) Postupak jednostavne nabave koji se provodi kao poziv odabranim gospodarskim subjektima ili javna objava poziva u smislu članka 4. ovog Pravilnika pokreće se slanjem ili objavom poziva na dostavu ponuda, a za odabir je dovoljna jedna pristigla ponuda koja udovoljava svim traženim zahtjevima i uvjetima. </w:t>
      </w:r>
    </w:p>
    <w:p w14:paraId="45296A1B"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(4) Sva dokumentacija u postupku jednostavne nabave iz stavka 1. ovog članka mora biti jasna, razumljiva i nedvojbena te izrađena na način da sadrži sve potrebne podatke koji ponuditelju omogućavaju izradu i dostavu ponude te sve bitne uvjete nabave uključujući uvjete za izvršenje ugovora/okvirnog sporazuma.</w:t>
      </w:r>
    </w:p>
    <w:p w14:paraId="60D878BB"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7.</w:t>
      </w:r>
    </w:p>
    <w:p w14:paraId="6B9C7F7D"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(1) Postupak jednostavne nabave u smislu ovog Pravilnika pokreće pročelnik Jedinstvenog upravnog odjela ili izvršno tijelo Naručitelja.</w:t>
      </w:r>
    </w:p>
    <w:p w14:paraId="6DD3CB47"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Postupke nabave u smislu članka 4. stavka 2. ovog Pravilnika provodi u pravilu stručno povjerenstvo koje Odlukom o imenovanju stručnog povjerenstva za pripremu i provedbu postupka nabave imenuje izvršno tijelo Naručitelja.</w:t>
      </w:r>
    </w:p>
    <w:p w14:paraId="712A6025"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(3) Iznimno od stavka 2. ovog članka postupke nabave u smislu članka 5. ovog Pravilnika provodi  pročelnik nadležnog odjela ili izvršno tijelo Naručitelja. </w:t>
      </w:r>
    </w:p>
    <w:p w14:paraId="01B7674D"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(4) Odlukom iz stavka 2. ovoga članka izvršno tijelo Naručitelja imenuje u stručno povjerenstvo najmanje 2 (dvije) osobe za pripremu i provedbu postupka nabave, a članovi stručnog povjerenstva ne moraju posjedovati važeći certifikat u području javne nabave i ne moraju biti zaposlenici Naručitelja.</w:t>
      </w:r>
    </w:p>
    <w:p w14:paraId="7402B230"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(5) Ponude se otvaraju putem i u skladu s pravilima sustava EOJN automatski po isteku roka za dostavu ponuda te se putem istog sustava pritom generira zapisnik o otvaranju ponuda, a otvaranje ponuda nije javno.</w:t>
      </w:r>
    </w:p>
    <w:p w14:paraId="267AC4A4"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lastRenderedPageBreak/>
        <w:t>(6) Stručno povjerenstvo za provedbu postupka jednostavne nabave, odnosno tijelo ili osoba nadležna za provedbu postupaka iz članka 4. stavka 1. ovog Pravilnika provodi pregled i ocjenu pristiglih ponuda, sastavlja zapisnik o pregledu i ocjeni ponuda te prijedlog odluke o odabiru ili odluke o poništenju, a isti zapisnik potpisuje najmanje jedan član povjerenstva, odnosno osoba nadležna za provedbu postupaka iz članka 4. stavka 1. ovog Pravilnika.</w:t>
      </w:r>
    </w:p>
    <w:p w14:paraId="4ED69308"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8.</w:t>
      </w:r>
    </w:p>
    <w:p w14:paraId="18D37060"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(1) Poziv na dostavu ponuda mora sadržavati sve bitne sastojke za sklapanje ugovora s ponuditeljem u odnosu na predmet nabave te mora biti jasan, precizan, razumljiv, nedvojben i izrađen na način da omogući podnošenje usporedivih ponuda. </w:t>
      </w:r>
    </w:p>
    <w:p w14:paraId="028ADDE2"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(2) Poziv na dostavu ponuda mora se izraditi na hrvatskom jeziku i latiničnom pismu i ta jezična verzija predstavlja isključivo vjerodostojan tekst, a Naručitelj može u slučaju potrebe ili ako je isto prikladno poziv na dostavu ponuda ili njezin dio, osim na hrvatskom jeziku i latiničnom pismu, izraditi i na drugom službenom jeziku Europske unije. </w:t>
      </w:r>
    </w:p>
    <w:p w14:paraId="246ED3C3"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(3) Naručitelj može izmijeniti ili dopuniti poziv na dostavu ponuda do isteka roka za dostavu ponuda te je takvu izmjenu obvezan dostaviti odnosno staviti na raspolaganje gospodarskim subjektima na isti način kao i osnovni poziv.</w:t>
      </w:r>
    </w:p>
    <w:p w14:paraId="4ABE9D35"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9.</w:t>
      </w:r>
    </w:p>
    <w:p w14:paraId="0DA1E208"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Rok za dostavu ponuda mora biti primjeren ovisno o predmetu nabave, a u pravilu ne smije biti kraći od 5 (pet) radnih dana od dana slanja odnosno objave poziva na dostavu ponuda, osim u slučaju ako postoji iznimna žurnost uzrokovana događajima koje Naručitelj nije mogao predvidjeti.</w:t>
      </w:r>
    </w:p>
    <w:p w14:paraId="16691657" w14:textId="77777777" w:rsidR="00093316" w:rsidRPr="00093316" w:rsidRDefault="00093316" w:rsidP="00093316">
      <w:pPr>
        <w:rPr>
          <w:rFonts w:ascii="Times New Roman" w:hAnsi="Times New Roman" w:cs="Times New Roman"/>
        </w:rPr>
      </w:pPr>
    </w:p>
    <w:p w14:paraId="588ABB61"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10.</w:t>
      </w:r>
    </w:p>
    <w:p w14:paraId="5D4365C8"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(1) Ponuda je izjava volje ponuditelja u pisanom obliku da će isporučiti robu, pružiti usluge ili izvesti radove u skladu s uvjetima i zahtjevima iz poziva na dostavu ponuda, a izrađuje se na hrvatskom jeziku i latiničnom pismu, osim ako je drukčije određeno u pozivu na dostavu ponuda. </w:t>
      </w:r>
    </w:p>
    <w:p w14:paraId="7DA498EC"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Pri izradi ponude ponuditelj se mora pridržavati zahtjeva i uvjeta iz poziva na dostavu ponuda te ne smije mijenjati ni nadopunjavati tekst poziva na dostavu ponuda.</w:t>
      </w:r>
    </w:p>
    <w:p w14:paraId="2E8B8BD3"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11.</w:t>
      </w:r>
    </w:p>
    <w:p w14:paraId="3A7FDB52"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(1) Kriterij odabira može biti najniža cijena ili ekonomski najpovoljnija ponuda, koji mora biti jasno naznačen u javnoj objavi odnosno u pozivu na dostavu ponuda.</w:t>
      </w:r>
    </w:p>
    <w:p w14:paraId="560D9F12" w14:textId="77777777" w:rsidR="00093316" w:rsidRDefault="00093316" w:rsidP="00093316">
      <w:pPr>
        <w:jc w:val="both"/>
        <w:rPr>
          <w:rFonts w:ascii="Times New Roman" w:hAnsi="Times New Roman" w:cs="Times New Roman"/>
        </w:rPr>
      </w:pPr>
      <w:r w:rsidRPr="00093316">
        <w:rPr>
          <w:rFonts w:ascii="Times New Roman" w:hAnsi="Times New Roman" w:cs="Times New Roman"/>
        </w:rPr>
        <w:t>(2) U slučaju primjene kriterija ekonomski najpovoljnije ponude moraju biti navedeni dodatni kriteriji temeljem kojih će se ponuda bodovati (primjerice kvaliteta, tehnička i estetska vrijednost, organizacija i kvalifikacija osoblja i slično) te način njihova bodovanja.</w:t>
      </w:r>
    </w:p>
    <w:p w14:paraId="57F6CCFD" w14:textId="77777777" w:rsidR="00093316" w:rsidRPr="00093316" w:rsidRDefault="00093316" w:rsidP="00093316">
      <w:pPr>
        <w:rPr>
          <w:rFonts w:ascii="Times New Roman" w:hAnsi="Times New Roman" w:cs="Times New Roman"/>
        </w:rPr>
      </w:pPr>
    </w:p>
    <w:p w14:paraId="639C5DEA"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lastRenderedPageBreak/>
        <w:t>Članak 12.</w:t>
      </w:r>
    </w:p>
    <w:p w14:paraId="00CBB4D3"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(1) Ponude zaprimljene u roku za dostavu ponuda otvaraju se nakon isteka roka za dostavu ponuda, pregledavaju i ocjenjuju na temelju uvjeta i zahtjeva iz poziva na dostavu ponuda, a otvaranje ponuda nije javno, dok ponude zaprimljene nakon roka za dostavu ponuda nisu valjane te neće biti uzete u razmatranje.</w:t>
      </w:r>
    </w:p>
    <w:p w14:paraId="7DD4E718" w14:textId="7F816EAA" w:rsidR="00093316" w:rsidRDefault="00093316" w:rsidP="00093316">
      <w:pPr>
        <w:jc w:val="both"/>
        <w:rPr>
          <w:rFonts w:ascii="Times New Roman" w:hAnsi="Times New Roman" w:cs="Times New Roman"/>
        </w:rPr>
      </w:pPr>
      <w:r w:rsidRPr="00093316">
        <w:rPr>
          <w:rFonts w:ascii="Times New Roman" w:hAnsi="Times New Roman" w:cs="Times New Roman"/>
        </w:rPr>
        <w:t>(2) Prilikom pregleda i ocjene ponuda u postupcima nabave u smislu članka 4. ovog Pravilnika Naručitelj kroz EOJN RH može pozvati ponuditelje da u primjerenom roku pojasne ili otklone nedostatke ponude koji nisu od odlučujućeg utjecaja na odabir.</w:t>
      </w:r>
    </w:p>
    <w:p w14:paraId="6CEB2B9C" w14:textId="77777777" w:rsidR="007967BD" w:rsidRPr="00093316" w:rsidRDefault="007967BD" w:rsidP="00093316">
      <w:pPr>
        <w:jc w:val="both"/>
        <w:rPr>
          <w:rFonts w:ascii="Times New Roman" w:hAnsi="Times New Roman" w:cs="Times New Roman"/>
        </w:rPr>
      </w:pPr>
    </w:p>
    <w:p w14:paraId="5F0657D5"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13.</w:t>
      </w:r>
    </w:p>
    <w:p w14:paraId="116464FB"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(1) Ako tijelo koje provodi postupak prihvati prijedlog stručnog povjerenstva, Naručitelj će sklopiti ugovor s ponuditeljem čija je ponuda odabrana ili, ovisno o predmetu nabave, izdati narudžbenicu koja sadrži sve bitne sastojke ugovora.</w:t>
      </w:r>
    </w:p>
    <w:p w14:paraId="53829DD7"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(2) Odluku o odabiru Naručitelj javno objavljuje ili dostavlja ponuditeljima u pravilu na isti način kao i poziv na dostavu ponude, nakon čega Naručitelj s odabranim gospodarskim subjektom sklapa ugovor o nabavi odnosno izdaje narudžbenicu. </w:t>
      </w:r>
    </w:p>
    <w:p w14:paraId="54EE24D6"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14.</w:t>
      </w:r>
    </w:p>
    <w:p w14:paraId="4F07F684"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Protiv odluke o odabiru u postupcima koje se provode u skladu s odredbama članka 4. ovog Pravilnika moguće je izjaviti prigovor općinskom načelniku u skladu s odredbama zakona koji uređuje opći upravni postupak. </w:t>
      </w:r>
    </w:p>
    <w:p w14:paraId="7F88F872"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15.</w:t>
      </w:r>
    </w:p>
    <w:p w14:paraId="44B02D18"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(1) Naručitelj zadržava pravo poništiti postupak jednostavne nabave, prije ili nakon isteka roka za dostavu ponuda bez posebnog pisanog obrazloženja. </w:t>
      </w:r>
    </w:p>
    <w:p w14:paraId="35BEB8FA"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(2) U slučaju da Naručitelj poništava postupak bez provođenja pregleda i ocjene ponuda, objavljuje se odnosno dostavlja samo odluka o poništenju, bez pripadnog zapisnika.</w:t>
      </w:r>
    </w:p>
    <w:p w14:paraId="70CB1EB1"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t>Članak 16.</w:t>
      </w:r>
    </w:p>
    <w:p w14:paraId="3B655E44"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(1) U slučaju izmjena i dopuna zakona koji uređuje pravila u postupku javne nabave u dijelu koji se odnosi na promjenu vrijednosnih pragova jednostavne nabave, promjenu pragova unosa u plan nabave i registar ugovora, kao i načina postupanja Naručitelja u odnosu na postupanje putem EOJN RH, do izmjene odredaba ovog Pravilnika će se na odgovarajući način izravno primjenjivati takve izmijenjene i dopunjene odredbe.</w:t>
      </w:r>
    </w:p>
    <w:p w14:paraId="3ADE3B2F" w14:textId="77777777"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(2) U slučaju izmjene pravila ili drugačijeg uređenja provođenja postupka nabave kroz sustav EOJN RH u odnosu na odredbe propisane ovim Pravilnikom, Naručitelj će izravno primjenjivati takva pravila i uređenja, sve s ciljem učinkovitog, svrhovitog i ekonomičnog provođenja postupka nabave. </w:t>
      </w:r>
    </w:p>
    <w:p w14:paraId="7A9143CD" w14:textId="77777777" w:rsidR="00093316" w:rsidRPr="00093316" w:rsidRDefault="00093316" w:rsidP="00093316">
      <w:pPr>
        <w:rPr>
          <w:rFonts w:ascii="Times New Roman" w:hAnsi="Times New Roman" w:cs="Times New Roman"/>
        </w:rPr>
      </w:pPr>
    </w:p>
    <w:p w14:paraId="31E3057C" w14:textId="77777777" w:rsidR="00093316" w:rsidRPr="00093316" w:rsidRDefault="00093316" w:rsidP="00093316">
      <w:pPr>
        <w:jc w:val="center"/>
        <w:rPr>
          <w:rFonts w:ascii="Times New Roman" w:hAnsi="Times New Roman" w:cs="Times New Roman"/>
        </w:rPr>
      </w:pPr>
      <w:r w:rsidRPr="00093316">
        <w:rPr>
          <w:rFonts w:ascii="Times New Roman" w:hAnsi="Times New Roman" w:cs="Times New Roman"/>
        </w:rPr>
        <w:lastRenderedPageBreak/>
        <w:t>Članak 17.</w:t>
      </w:r>
    </w:p>
    <w:p w14:paraId="215C3373" w14:textId="6BB27156" w:rsidR="00093316" w:rsidRPr="00093316" w:rsidRDefault="00093316" w:rsidP="00093316">
      <w:pPr>
        <w:jc w:val="both"/>
        <w:rPr>
          <w:rFonts w:ascii="Times New Roman" w:hAnsi="Times New Roman" w:cs="Times New Roman"/>
        </w:rPr>
      </w:pPr>
      <w:r w:rsidRPr="00093316">
        <w:rPr>
          <w:rFonts w:ascii="Times New Roman" w:hAnsi="Times New Roman" w:cs="Times New Roman"/>
        </w:rPr>
        <w:t xml:space="preserve">(1) Ovaj Pravilnik objavit će se u Službenom glasniku Naručitelja, a stupa na snagu prvog dana od dana objave, nakon čega će se isti objaviti na internetskim stranicama Naručitelja te učiniti dostupnim u EOJN RH. </w:t>
      </w:r>
    </w:p>
    <w:p w14:paraId="6543A83B" w14:textId="4D0F811E" w:rsidR="00093316" w:rsidRDefault="00093316" w:rsidP="00093316">
      <w:pPr>
        <w:jc w:val="both"/>
        <w:rPr>
          <w:rFonts w:ascii="Times New Roman" w:hAnsi="Times New Roman" w:cs="Times New Roman"/>
        </w:rPr>
      </w:pPr>
      <w:r w:rsidRPr="00093316">
        <w:rPr>
          <w:rFonts w:ascii="Times New Roman" w:hAnsi="Times New Roman" w:cs="Times New Roman"/>
        </w:rPr>
        <w:t xml:space="preserve">(2) Stupanjem na snagu ovog Pravilnika, prestaje važiti Pravilnik za provedbu postupaka jednostavne nabave (Službeni glasnik Krapinsko–zagorske županije“ </w:t>
      </w:r>
      <w:r w:rsidR="00810740">
        <w:rPr>
          <w:rFonts w:ascii="Times New Roman" w:hAnsi="Times New Roman" w:cs="Times New Roman"/>
        </w:rPr>
        <w:t>broj 64A/25</w:t>
      </w:r>
      <w:r w:rsidRPr="00093316">
        <w:rPr>
          <w:rFonts w:ascii="Times New Roman" w:hAnsi="Times New Roman" w:cs="Times New Roman"/>
        </w:rPr>
        <w:t xml:space="preserve">). </w:t>
      </w:r>
    </w:p>
    <w:p w14:paraId="79680CF3" w14:textId="77777777" w:rsidR="00093316" w:rsidRDefault="00093316" w:rsidP="00093316">
      <w:pPr>
        <w:rPr>
          <w:rFonts w:ascii="Times New Roman" w:hAnsi="Times New Roman" w:cs="Times New Roman"/>
        </w:rPr>
      </w:pPr>
    </w:p>
    <w:p w14:paraId="3D33089C" w14:textId="7C5EB287" w:rsidR="00093316" w:rsidRDefault="00093316" w:rsidP="00093316">
      <w:pPr>
        <w:spacing w:after="0"/>
        <w:jc w:val="right"/>
        <w:rPr>
          <w:rFonts w:ascii="Times New Roman" w:hAnsi="Times New Roman" w:cs="Times New Roman"/>
        </w:rPr>
      </w:pPr>
      <w:r>
        <w:rPr>
          <w:rFonts w:ascii="Times New Roman" w:hAnsi="Times New Roman" w:cs="Times New Roman"/>
        </w:rPr>
        <w:t xml:space="preserve">PREDSJEDNIK </w:t>
      </w:r>
      <w:r w:rsidRPr="00093316">
        <w:rPr>
          <w:rFonts w:ascii="Times New Roman" w:hAnsi="Times New Roman" w:cs="Times New Roman"/>
        </w:rPr>
        <w:t>OPĆINSKO</w:t>
      </w:r>
      <w:r>
        <w:rPr>
          <w:rFonts w:ascii="Times New Roman" w:hAnsi="Times New Roman" w:cs="Times New Roman"/>
        </w:rPr>
        <w:t>G</w:t>
      </w:r>
      <w:r w:rsidRPr="00093316">
        <w:rPr>
          <w:rFonts w:ascii="Times New Roman" w:hAnsi="Times New Roman" w:cs="Times New Roman"/>
        </w:rPr>
        <w:t xml:space="preserve"> VIJEĆ</w:t>
      </w:r>
      <w:r>
        <w:rPr>
          <w:rFonts w:ascii="Times New Roman" w:hAnsi="Times New Roman" w:cs="Times New Roman"/>
        </w:rPr>
        <w:t>A</w:t>
      </w:r>
    </w:p>
    <w:p w14:paraId="4D84A40A" w14:textId="43C826F6" w:rsidR="00093316" w:rsidRPr="00093316" w:rsidRDefault="00093316" w:rsidP="00093316">
      <w:pPr>
        <w:spacing w:after="0"/>
        <w:jc w:val="right"/>
        <w:rPr>
          <w:rFonts w:ascii="Times New Roman" w:hAnsi="Times New Roman" w:cs="Times New Roman"/>
        </w:rPr>
      </w:pPr>
      <w:r w:rsidRPr="00093316">
        <w:rPr>
          <w:rFonts w:ascii="Times New Roman" w:hAnsi="Times New Roman" w:cs="Times New Roman"/>
        </w:rPr>
        <w:t xml:space="preserve"> OPĆINE PETROVSKO</w:t>
      </w:r>
    </w:p>
    <w:p w14:paraId="36E96AF3" w14:textId="31740B98" w:rsidR="00093316" w:rsidRPr="00093316" w:rsidRDefault="00093316" w:rsidP="00093316">
      <w:pPr>
        <w:spacing w:after="0"/>
        <w:jc w:val="right"/>
        <w:rPr>
          <w:rFonts w:ascii="Times New Roman" w:hAnsi="Times New Roman" w:cs="Times New Roman"/>
        </w:rPr>
      </w:pPr>
      <w:r w:rsidRPr="00093316">
        <w:rPr>
          <w:rFonts w:ascii="Times New Roman" w:hAnsi="Times New Roman" w:cs="Times New Roman"/>
        </w:rPr>
        <w:t>DAVOR BEŠENSKI</w:t>
      </w:r>
    </w:p>
    <w:p w14:paraId="2958372C" w14:textId="77777777" w:rsidR="00093316" w:rsidRDefault="00093316" w:rsidP="00093316">
      <w:pPr>
        <w:rPr>
          <w:rFonts w:ascii="Times New Roman" w:hAnsi="Times New Roman" w:cs="Times New Roman"/>
        </w:rPr>
      </w:pPr>
    </w:p>
    <w:p w14:paraId="3209CCCC" w14:textId="77777777" w:rsidR="006839EB" w:rsidRDefault="006839EB" w:rsidP="00093316">
      <w:pPr>
        <w:rPr>
          <w:rFonts w:ascii="Times New Roman" w:hAnsi="Times New Roman" w:cs="Times New Roman"/>
        </w:rPr>
      </w:pPr>
    </w:p>
    <w:p w14:paraId="21C22E02" w14:textId="77777777" w:rsidR="006839EB" w:rsidRDefault="006839EB" w:rsidP="00093316">
      <w:pPr>
        <w:rPr>
          <w:rFonts w:ascii="Times New Roman" w:hAnsi="Times New Roman" w:cs="Times New Roman"/>
        </w:rPr>
      </w:pPr>
    </w:p>
    <w:p w14:paraId="0EB21E1D" w14:textId="77777777" w:rsidR="006839EB" w:rsidRPr="00093316" w:rsidRDefault="006839EB" w:rsidP="00093316">
      <w:pPr>
        <w:rPr>
          <w:rFonts w:ascii="Times New Roman" w:hAnsi="Times New Roman" w:cs="Times New Roman"/>
        </w:rPr>
      </w:pPr>
    </w:p>
    <w:p w14:paraId="31BECB13" w14:textId="77777777" w:rsidR="007967BD" w:rsidRPr="00093316" w:rsidRDefault="007967BD" w:rsidP="00093316">
      <w:pPr>
        <w:rPr>
          <w:rFonts w:ascii="Times New Roman" w:hAnsi="Times New Roman" w:cs="Times New Roman"/>
        </w:rPr>
      </w:pPr>
    </w:p>
    <w:p w14:paraId="71F52270" w14:textId="19A27901" w:rsidR="00093316" w:rsidRDefault="00093316" w:rsidP="00093316">
      <w:pPr>
        <w:jc w:val="center"/>
        <w:rPr>
          <w:rFonts w:ascii="Times New Roman" w:hAnsi="Times New Roman" w:cs="Times New Roman"/>
          <w:b/>
          <w:bCs/>
        </w:rPr>
      </w:pPr>
      <w:r w:rsidRPr="00093316">
        <w:rPr>
          <w:rFonts w:ascii="Times New Roman" w:hAnsi="Times New Roman" w:cs="Times New Roman"/>
          <w:b/>
          <w:bCs/>
        </w:rPr>
        <w:t>OBRAZLOŽENJE</w:t>
      </w:r>
    </w:p>
    <w:p w14:paraId="020CA35A" w14:textId="77777777" w:rsidR="0067744A" w:rsidRPr="0067744A" w:rsidRDefault="0067744A" w:rsidP="0067744A">
      <w:pPr>
        <w:jc w:val="center"/>
        <w:rPr>
          <w:rFonts w:ascii="Times New Roman" w:hAnsi="Times New Roman" w:cs="Times New Roman"/>
          <w:b/>
          <w:bCs/>
        </w:rPr>
      </w:pPr>
    </w:p>
    <w:p w14:paraId="39E36DC4" w14:textId="77777777" w:rsidR="0067744A" w:rsidRPr="0067744A" w:rsidRDefault="0067744A" w:rsidP="006839EB">
      <w:pPr>
        <w:jc w:val="both"/>
        <w:rPr>
          <w:rFonts w:ascii="Times New Roman" w:hAnsi="Times New Roman" w:cs="Times New Roman"/>
          <w:b/>
          <w:bCs/>
        </w:rPr>
      </w:pPr>
      <w:r w:rsidRPr="0067744A">
        <w:rPr>
          <w:rFonts w:ascii="Times New Roman" w:hAnsi="Times New Roman" w:cs="Times New Roman"/>
          <w:b/>
          <w:bCs/>
        </w:rPr>
        <w:t>1. PRAVNI TEMELJ ZA DONOŠENJE AKTA</w:t>
      </w:r>
    </w:p>
    <w:p w14:paraId="741FE4C2" w14:textId="7B443B8B" w:rsidR="00093316" w:rsidRDefault="0067744A" w:rsidP="006839EB">
      <w:pPr>
        <w:jc w:val="both"/>
        <w:rPr>
          <w:rFonts w:ascii="Times New Roman" w:hAnsi="Times New Roman" w:cs="Times New Roman"/>
        </w:rPr>
      </w:pPr>
      <w:r w:rsidRPr="0067744A">
        <w:rPr>
          <w:rFonts w:ascii="Times New Roman" w:hAnsi="Times New Roman" w:cs="Times New Roman"/>
        </w:rPr>
        <w:t>Materijalno pravni temelj za donošenje akta proizlazi iz čl. 15. st. 2. Zakona o javnoj nabavi („Narodne novine“ broj 120/16, 114/22, 48/26) kojim je propisano da pravila, uvjete i postupke jednostavne nabave naručitelj uređuje općim aktom.</w:t>
      </w:r>
    </w:p>
    <w:p w14:paraId="272CCC73" w14:textId="0D7743C1" w:rsidR="0067744A" w:rsidRPr="0067744A" w:rsidRDefault="0067744A" w:rsidP="006839EB">
      <w:pPr>
        <w:jc w:val="both"/>
        <w:rPr>
          <w:rFonts w:ascii="Times New Roman" w:hAnsi="Times New Roman" w:cs="Times New Roman"/>
          <w:b/>
          <w:bCs/>
        </w:rPr>
      </w:pPr>
      <w:r w:rsidRPr="0067744A">
        <w:rPr>
          <w:rFonts w:ascii="Times New Roman" w:hAnsi="Times New Roman" w:cs="Times New Roman"/>
          <w:b/>
          <w:bCs/>
        </w:rPr>
        <w:t>2. PRIKAZ STANJA I RAZLOZI ZA DONOŠENJE AKTA</w:t>
      </w:r>
    </w:p>
    <w:p w14:paraId="64370A3D" w14:textId="5C95CF3F" w:rsidR="00093316" w:rsidRPr="00093316" w:rsidRDefault="00093316" w:rsidP="006839EB">
      <w:pPr>
        <w:jc w:val="both"/>
        <w:rPr>
          <w:rFonts w:ascii="Times New Roman" w:hAnsi="Times New Roman" w:cs="Times New Roman"/>
        </w:rPr>
      </w:pPr>
      <w:r w:rsidRPr="00093316">
        <w:rPr>
          <w:rFonts w:ascii="Times New Roman" w:hAnsi="Times New Roman" w:cs="Times New Roman"/>
        </w:rPr>
        <w:t xml:space="preserve">Ovaj Pravilnik </w:t>
      </w:r>
      <w:r w:rsidR="00064123">
        <w:rPr>
          <w:rFonts w:ascii="Times New Roman" w:hAnsi="Times New Roman" w:cs="Times New Roman"/>
        </w:rPr>
        <w:t xml:space="preserve">za provedbu postupaka </w:t>
      </w:r>
      <w:r w:rsidRPr="00093316">
        <w:rPr>
          <w:rFonts w:ascii="Times New Roman" w:hAnsi="Times New Roman" w:cs="Times New Roman"/>
        </w:rPr>
        <w:t>jednostavn</w:t>
      </w:r>
      <w:r w:rsidR="00064123">
        <w:rPr>
          <w:rFonts w:ascii="Times New Roman" w:hAnsi="Times New Roman" w:cs="Times New Roman"/>
        </w:rPr>
        <w:t>e</w:t>
      </w:r>
      <w:r w:rsidRPr="00093316">
        <w:rPr>
          <w:rFonts w:ascii="Times New Roman" w:hAnsi="Times New Roman" w:cs="Times New Roman"/>
        </w:rPr>
        <w:t xml:space="preserve"> nabav</w:t>
      </w:r>
      <w:r w:rsidR="00064123">
        <w:rPr>
          <w:rFonts w:ascii="Times New Roman" w:hAnsi="Times New Roman" w:cs="Times New Roman"/>
        </w:rPr>
        <w:t>e</w:t>
      </w:r>
      <w:r w:rsidRPr="00093316">
        <w:rPr>
          <w:rFonts w:ascii="Times New Roman" w:hAnsi="Times New Roman" w:cs="Times New Roman"/>
        </w:rPr>
        <w:t xml:space="preserve"> donosi se radi usklađivanja s odredbama Zakon</w:t>
      </w:r>
      <w:r w:rsidR="0067744A">
        <w:rPr>
          <w:rFonts w:ascii="Times New Roman" w:hAnsi="Times New Roman" w:cs="Times New Roman"/>
        </w:rPr>
        <w:t>a</w:t>
      </w:r>
      <w:r w:rsidRPr="00093316">
        <w:rPr>
          <w:rFonts w:ascii="Times New Roman" w:hAnsi="Times New Roman" w:cs="Times New Roman"/>
        </w:rPr>
        <w:t xml:space="preserve"> o izmjenama i dopunama Zakona o javnoj nabavi (NN 48/26) koji je stupio na snagu 16. svibnja 2026. godine. Citiranim izmjenama i dopunama propisano je kako se zakon kojim su propisana pravila provođenja postupaka javne nabave ne primjenjuju na nabavu roba i usluga procijenjene vrijednosti manje od 50.000,00 eura, odnosno radova procijenjene vrijednosti manje od 100.000,00 eura, a svaki je naručitelj dužan urediti pravila jednostavne nabave općim aktom.</w:t>
      </w:r>
    </w:p>
    <w:p w14:paraId="2E90A133" w14:textId="77777777" w:rsidR="00093316" w:rsidRPr="00093316" w:rsidRDefault="00093316" w:rsidP="006839EB">
      <w:pPr>
        <w:jc w:val="both"/>
        <w:rPr>
          <w:rFonts w:ascii="Times New Roman" w:hAnsi="Times New Roman" w:cs="Times New Roman"/>
        </w:rPr>
      </w:pPr>
      <w:r w:rsidRPr="00093316">
        <w:rPr>
          <w:rFonts w:ascii="Times New Roman" w:hAnsi="Times New Roman" w:cs="Times New Roman"/>
        </w:rPr>
        <w:t>Odredbama članka 15. Zakona o javnoj nabavi (NN 120/16, 114/22 i 48/26, u daljnjem tekstu: Zakon) propisana su ograničenja i ovlasti koje su javnopravna tijela dužna urediti vlastitim opći aktom, uz napomenu kako predmetne izmjene kojima je izmijenjeni članak 15. Zakona stupaju na snagu 1. rujna 2026. godine, a svi naručitelji su dužni uskladiti svoje opće akte kojima se uređuju pravila, uvjeti i postupci jednostavne nabave u roku 3 mjeseca od dana stupanja na snagu Zakona o izmjenama i dopunama Zakona o javnoj nabavi (NN 48/26).</w:t>
      </w:r>
    </w:p>
    <w:p w14:paraId="7D84EF99" w14:textId="77777777" w:rsidR="00093316" w:rsidRPr="00093316" w:rsidRDefault="00093316" w:rsidP="006839EB">
      <w:pPr>
        <w:jc w:val="both"/>
        <w:rPr>
          <w:rFonts w:ascii="Times New Roman" w:hAnsi="Times New Roman" w:cs="Times New Roman"/>
        </w:rPr>
      </w:pPr>
      <w:r w:rsidRPr="00093316">
        <w:rPr>
          <w:rFonts w:ascii="Times New Roman" w:hAnsi="Times New Roman" w:cs="Times New Roman"/>
        </w:rPr>
        <w:lastRenderedPageBreak/>
        <w:t>U bitnome, Naručitelji su dužni svojim općim aktom osigurati:</w:t>
      </w:r>
    </w:p>
    <w:p w14:paraId="6FE8CB1F" w14:textId="77777777" w:rsidR="00093316" w:rsidRPr="00093316" w:rsidRDefault="00093316" w:rsidP="006839EB">
      <w:pPr>
        <w:jc w:val="both"/>
        <w:rPr>
          <w:rFonts w:ascii="Times New Roman" w:hAnsi="Times New Roman" w:cs="Times New Roman"/>
        </w:rPr>
      </w:pPr>
      <w:r w:rsidRPr="00093316">
        <w:rPr>
          <w:rFonts w:ascii="Times New Roman" w:hAnsi="Times New Roman" w:cs="Times New Roman"/>
        </w:rPr>
        <w:t>-</w:t>
      </w:r>
      <w:r w:rsidRPr="00093316">
        <w:rPr>
          <w:rFonts w:ascii="Times New Roman" w:hAnsi="Times New Roman" w:cs="Times New Roman"/>
        </w:rPr>
        <w:tab/>
        <w:t>poštivanje načela javne nabave i sprječavanja, prepoznavanje i uklanjanje sukoba interesa</w:t>
      </w:r>
    </w:p>
    <w:p w14:paraId="50C55EEB" w14:textId="77777777" w:rsidR="00093316" w:rsidRPr="00093316" w:rsidRDefault="00093316" w:rsidP="006839EB">
      <w:pPr>
        <w:jc w:val="both"/>
        <w:rPr>
          <w:rFonts w:ascii="Times New Roman" w:hAnsi="Times New Roman" w:cs="Times New Roman"/>
        </w:rPr>
      </w:pPr>
      <w:r w:rsidRPr="00093316">
        <w:rPr>
          <w:rFonts w:ascii="Times New Roman" w:hAnsi="Times New Roman" w:cs="Times New Roman"/>
        </w:rPr>
        <w:t>-</w:t>
      </w:r>
      <w:r w:rsidRPr="00093316">
        <w:rPr>
          <w:rFonts w:ascii="Times New Roman" w:hAnsi="Times New Roman" w:cs="Times New Roman"/>
        </w:rPr>
        <w:tab/>
        <w:t>pravnu zaštitu gospodarskim subjektima putem prigovora čelniku tijela odnosno odgovornoj osobi naručitelja za nabave čija je procijenjena vrijednost veća od 15.000,00 eura</w:t>
      </w:r>
    </w:p>
    <w:p w14:paraId="3ED7448C" w14:textId="77777777" w:rsidR="00093316" w:rsidRPr="00093316" w:rsidRDefault="00093316" w:rsidP="006839EB">
      <w:pPr>
        <w:jc w:val="both"/>
        <w:rPr>
          <w:rFonts w:ascii="Times New Roman" w:hAnsi="Times New Roman" w:cs="Times New Roman"/>
        </w:rPr>
      </w:pPr>
      <w:r w:rsidRPr="00093316">
        <w:rPr>
          <w:rFonts w:ascii="Times New Roman" w:hAnsi="Times New Roman" w:cs="Times New Roman"/>
        </w:rPr>
        <w:t>-</w:t>
      </w:r>
      <w:r w:rsidRPr="00093316">
        <w:rPr>
          <w:rFonts w:ascii="Times New Roman" w:hAnsi="Times New Roman" w:cs="Times New Roman"/>
        </w:rPr>
        <w:tab/>
        <w:t>mogućnost primjene elektroničkih sredstava komunikacije za nabave čija je procijenjena vrijednost jednaka ili manja od 15.000,00 eura</w:t>
      </w:r>
    </w:p>
    <w:p w14:paraId="636D8D44" w14:textId="77777777" w:rsidR="00093316" w:rsidRPr="00093316" w:rsidRDefault="00093316" w:rsidP="006839EB">
      <w:pPr>
        <w:jc w:val="both"/>
        <w:rPr>
          <w:rFonts w:ascii="Times New Roman" w:hAnsi="Times New Roman" w:cs="Times New Roman"/>
        </w:rPr>
      </w:pPr>
      <w:r w:rsidRPr="00093316">
        <w:rPr>
          <w:rFonts w:ascii="Times New Roman" w:hAnsi="Times New Roman" w:cs="Times New Roman"/>
        </w:rPr>
        <w:t>-</w:t>
      </w:r>
      <w:r w:rsidRPr="00093316">
        <w:rPr>
          <w:rFonts w:ascii="Times New Roman" w:hAnsi="Times New Roman" w:cs="Times New Roman"/>
        </w:rPr>
        <w:tab/>
        <w:t>provedbu postupaka jednostavne nabave čija je procijenjena vrijednost veća od 15.000,00 eura   putem modula jednostavne nabave u EOJN RH.</w:t>
      </w:r>
    </w:p>
    <w:p w14:paraId="206BE362" w14:textId="7CD164CF" w:rsidR="00003D2A" w:rsidRDefault="00093316" w:rsidP="006839EB">
      <w:pPr>
        <w:jc w:val="both"/>
        <w:rPr>
          <w:rFonts w:ascii="Times New Roman" w:hAnsi="Times New Roman" w:cs="Times New Roman"/>
        </w:rPr>
      </w:pPr>
      <w:r w:rsidRPr="00093316">
        <w:rPr>
          <w:rFonts w:ascii="Times New Roman" w:hAnsi="Times New Roman" w:cs="Times New Roman"/>
        </w:rPr>
        <w:t>Odredbe predloženog pravilnika sastavljene su u skladu s navedenim izmjenama i dopunama Zakona, s naglaskom na zakonitu, učinkovitu i ekonomičnu provedbu postupaka nabave radova, roba i usluga ispod pragova javne nabave.</w:t>
      </w:r>
    </w:p>
    <w:p w14:paraId="5C92A8DD" w14:textId="77777777" w:rsidR="0067744A" w:rsidRPr="0067744A" w:rsidRDefault="0067744A" w:rsidP="006839EB">
      <w:pPr>
        <w:jc w:val="both"/>
        <w:rPr>
          <w:rFonts w:ascii="Times New Roman" w:hAnsi="Times New Roman" w:cs="Times New Roman"/>
          <w:b/>
          <w:bCs/>
        </w:rPr>
      </w:pPr>
      <w:r w:rsidRPr="0067744A">
        <w:rPr>
          <w:rFonts w:ascii="Times New Roman" w:hAnsi="Times New Roman" w:cs="Times New Roman"/>
          <w:b/>
          <w:bCs/>
        </w:rPr>
        <w:t>3. PRIJEDLOG AKTA</w:t>
      </w:r>
    </w:p>
    <w:p w14:paraId="0164FFD4" w14:textId="77777777" w:rsidR="0067744A" w:rsidRDefault="0067744A" w:rsidP="006839EB">
      <w:pPr>
        <w:jc w:val="both"/>
        <w:rPr>
          <w:rFonts w:ascii="Times New Roman" w:hAnsi="Times New Roman" w:cs="Times New Roman"/>
        </w:rPr>
      </w:pPr>
      <w:r w:rsidRPr="0067744A">
        <w:rPr>
          <w:rFonts w:ascii="Times New Roman" w:hAnsi="Times New Roman" w:cs="Times New Roman"/>
        </w:rPr>
        <w:t>Tekst nacrta Odluke dostavlja se u privitku.</w:t>
      </w:r>
    </w:p>
    <w:p w14:paraId="0F648FF7" w14:textId="77777777" w:rsidR="007967BD" w:rsidRPr="007967BD" w:rsidRDefault="007967BD" w:rsidP="006839EB">
      <w:pPr>
        <w:jc w:val="both"/>
        <w:rPr>
          <w:rFonts w:ascii="Times New Roman" w:hAnsi="Times New Roman" w:cs="Times New Roman"/>
          <w:b/>
          <w:bCs/>
        </w:rPr>
      </w:pPr>
      <w:r w:rsidRPr="007967BD">
        <w:rPr>
          <w:rFonts w:ascii="Times New Roman" w:hAnsi="Times New Roman" w:cs="Times New Roman"/>
          <w:b/>
          <w:bCs/>
        </w:rPr>
        <w:t>4. FINANCIJSKA SREDSTAVA POTREBNA ZA PROVEDBU AKTA</w:t>
      </w:r>
    </w:p>
    <w:p w14:paraId="7DFF9E6F" w14:textId="6CABAC64" w:rsidR="0067744A" w:rsidRPr="0067744A" w:rsidRDefault="007967BD" w:rsidP="006839EB">
      <w:pPr>
        <w:jc w:val="both"/>
        <w:rPr>
          <w:rFonts w:ascii="Times New Roman" w:hAnsi="Times New Roman" w:cs="Times New Roman"/>
        </w:rPr>
      </w:pPr>
      <w:r w:rsidRPr="007967BD">
        <w:rPr>
          <w:rFonts w:ascii="Times New Roman" w:hAnsi="Times New Roman" w:cs="Times New Roman"/>
        </w:rPr>
        <w:t>Za provedbu akta ni</w:t>
      </w:r>
      <w:r>
        <w:rPr>
          <w:rFonts w:ascii="Times New Roman" w:hAnsi="Times New Roman" w:cs="Times New Roman"/>
        </w:rPr>
        <w:t>su</w:t>
      </w:r>
      <w:r w:rsidRPr="007967BD">
        <w:rPr>
          <w:rFonts w:ascii="Times New Roman" w:hAnsi="Times New Roman" w:cs="Times New Roman"/>
        </w:rPr>
        <w:t xml:space="preserve"> potrebna dodatna financijska sredstva.</w:t>
      </w:r>
    </w:p>
    <w:p w14:paraId="44723F75" w14:textId="77777777" w:rsidR="0067744A" w:rsidRPr="00093316" w:rsidRDefault="0067744A" w:rsidP="00093316">
      <w:pPr>
        <w:rPr>
          <w:rFonts w:ascii="Times New Roman" w:hAnsi="Times New Roman" w:cs="Times New Roman"/>
        </w:rPr>
      </w:pPr>
    </w:p>
    <w:sectPr w:rsidR="0067744A" w:rsidRPr="0009331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55CF7" w14:textId="77777777" w:rsidR="00102463" w:rsidRDefault="00102463" w:rsidP="00093316">
      <w:pPr>
        <w:spacing w:after="0" w:line="240" w:lineRule="auto"/>
      </w:pPr>
      <w:r>
        <w:separator/>
      </w:r>
    </w:p>
  </w:endnote>
  <w:endnote w:type="continuationSeparator" w:id="0">
    <w:p w14:paraId="16EF31B6" w14:textId="77777777" w:rsidR="00102463" w:rsidRDefault="00102463" w:rsidP="00093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65B23" w14:textId="77777777" w:rsidR="00102463" w:rsidRDefault="00102463" w:rsidP="00093316">
      <w:pPr>
        <w:spacing w:after="0" w:line="240" w:lineRule="auto"/>
      </w:pPr>
      <w:r>
        <w:separator/>
      </w:r>
    </w:p>
  </w:footnote>
  <w:footnote w:type="continuationSeparator" w:id="0">
    <w:p w14:paraId="7BAC38B4" w14:textId="77777777" w:rsidR="00102463" w:rsidRDefault="00102463" w:rsidP="00093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28F76" w14:textId="2E824D69" w:rsidR="00093316" w:rsidRPr="00093316" w:rsidRDefault="00093316" w:rsidP="00093316">
    <w:pPr>
      <w:pStyle w:val="Zaglavlje"/>
      <w:jc w:val="right"/>
      <w:rPr>
        <w:rFonts w:ascii="Times New Roman" w:hAnsi="Times New Roman" w:cs="Times New Roman"/>
      </w:rPr>
    </w:pPr>
    <w:r w:rsidRPr="00093316">
      <w:rPr>
        <w:rFonts w:ascii="Times New Roman" w:hAnsi="Times New Roman" w:cs="Times New Roman"/>
      </w:rPr>
      <w:t>PRIJEDLOG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316"/>
    <w:rsid w:val="00003D2A"/>
    <w:rsid w:val="00064123"/>
    <w:rsid w:val="00093316"/>
    <w:rsid w:val="00102463"/>
    <w:rsid w:val="002D3B91"/>
    <w:rsid w:val="00310DD4"/>
    <w:rsid w:val="00466A08"/>
    <w:rsid w:val="00561800"/>
    <w:rsid w:val="005E3B5C"/>
    <w:rsid w:val="00656EC0"/>
    <w:rsid w:val="0067744A"/>
    <w:rsid w:val="006839EB"/>
    <w:rsid w:val="006975D3"/>
    <w:rsid w:val="007967BD"/>
    <w:rsid w:val="00810740"/>
    <w:rsid w:val="00B43047"/>
    <w:rsid w:val="00C30042"/>
    <w:rsid w:val="00CD06E4"/>
    <w:rsid w:val="00CE78FC"/>
    <w:rsid w:val="00D748D8"/>
    <w:rsid w:val="00E173C3"/>
    <w:rsid w:val="00E9605D"/>
    <w:rsid w:val="00F72CB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342E3"/>
  <w15:chartTrackingRefBased/>
  <w15:docId w15:val="{9205F6F3-AF8C-407B-97CE-81D7B7189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933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933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9331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9331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9331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9331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9331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9331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9331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9331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9331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9331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9331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9331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9331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9331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9331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93316"/>
    <w:rPr>
      <w:rFonts w:eastAsiaTheme="majorEastAsia" w:cstheme="majorBidi"/>
      <w:color w:val="272727" w:themeColor="text1" w:themeTint="D8"/>
    </w:rPr>
  </w:style>
  <w:style w:type="paragraph" w:styleId="Naslov">
    <w:name w:val="Title"/>
    <w:basedOn w:val="Normal"/>
    <w:next w:val="Normal"/>
    <w:link w:val="NaslovChar"/>
    <w:uiPriority w:val="10"/>
    <w:qFormat/>
    <w:rsid w:val="00093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9331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9331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9331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93316"/>
    <w:pPr>
      <w:spacing w:before="160"/>
      <w:jc w:val="center"/>
    </w:pPr>
    <w:rPr>
      <w:i/>
      <w:iCs/>
      <w:color w:val="404040" w:themeColor="text1" w:themeTint="BF"/>
    </w:rPr>
  </w:style>
  <w:style w:type="character" w:customStyle="1" w:styleId="CitatChar">
    <w:name w:val="Citat Char"/>
    <w:basedOn w:val="Zadanifontodlomka"/>
    <w:link w:val="Citat"/>
    <w:uiPriority w:val="29"/>
    <w:rsid w:val="00093316"/>
    <w:rPr>
      <w:i/>
      <w:iCs/>
      <w:color w:val="404040" w:themeColor="text1" w:themeTint="BF"/>
    </w:rPr>
  </w:style>
  <w:style w:type="paragraph" w:styleId="Odlomakpopisa">
    <w:name w:val="List Paragraph"/>
    <w:basedOn w:val="Normal"/>
    <w:uiPriority w:val="34"/>
    <w:qFormat/>
    <w:rsid w:val="00093316"/>
    <w:pPr>
      <w:ind w:left="720"/>
      <w:contextualSpacing/>
    </w:pPr>
  </w:style>
  <w:style w:type="character" w:styleId="Jakoisticanje">
    <w:name w:val="Intense Emphasis"/>
    <w:basedOn w:val="Zadanifontodlomka"/>
    <w:uiPriority w:val="21"/>
    <w:qFormat/>
    <w:rsid w:val="00093316"/>
    <w:rPr>
      <w:i/>
      <w:iCs/>
      <w:color w:val="0F4761" w:themeColor="accent1" w:themeShade="BF"/>
    </w:rPr>
  </w:style>
  <w:style w:type="paragraph" w:styleId="Naglaencitat">
    <w:name w:val="Intense Quote"/>
    <w:basedOn w:val="Normal"/>
    <w:next w:val="Normal"/>
    <w:link w:val="NaglaencitatChar"/>
    <w:uiPriority w:val="30"/>
    <w:qFormat/>
    <w:rsid w:val="000933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93316"/>
    <w:rPr>
      <w:i/>
      <w:iCs/>
      <w:color w:val="0F4761" w:themeColor="accent1" w:themeShade="BF"/>
    </w:rPr>
  </w:style>
  <w:style w:type="character" w:styleId="Istaknutareferenca">
    <w:name w:val="Intense Reference"/>
    <w:basedOn w:val="Zadanifontodlomka"/>
    <w:uiPriority w:val="32"/>
    <w:qFormat/>
    <w:rsid w:val="00093316"/>
    <w:rPr>
      <w:b/>
      <w:bCs/>
      <w:smallCaps/>
      <w:color w:val="0F4761" w:themeColor="accent1" w:themeShade="BF"/>
      <w:spacing w:val="5"/>
    </w:rPr>
  </w:style>
  <w:style w:type="paragraph" w:styleId="Zaglavlje">
    <w:name w:val="header"/>
    <w:basedOn w:val="Normal"/>
    <w:link w:val="ZaglavljeChar"/>
    <w:uiPriority w:val="99"/>
    <w:unhideWhenUsed/>
    <w:rsid w:val="0009331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93316"/>
  </w:style>
  <w:style w:type="paragraph" w:styleId="Podnoje">
    <w:name w:val="footer"/>
    <w:basedOn w:val="Normal"/>
    <w:link w:val="PodnojeChar"/>
    <w:uiPriority w:val="99"/>
    <w:unhideWhenUsed/>
    <w:rsid w:val="0009331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93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2182</Words>
  <Characters>12438</Characters>
  <Application>Microsoft Office Word</Application>
  <DocSecurity>0</DocSecurity>
  <Lines>103</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Petrovsko</dc:creator>
  <cp:keywords/>
  <dc:description/>
  <cp:lastModifiedBy>Općina Petrovsko</cp:lastModifiedBy>
  <cp:revision>10</cp:revision>
  <dcterms:created xsi:type="dcterms:W3CDTF">2026-09-25T09:47:00Z</dcterms:created>
  <dcterms:modified xsi:type="dcterms:W3CDTF">2026-09-25T11:02:00Z</dcterms:modified>
</cp:coreProperties>
</file>